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657CBF">
        <w:rPr>
          <w:rFonts w:ascii="Times New Roman" w:eastAsia="MS Mincho" w:hAnsi="Times New Roman"/>
          <w:b/>
          <w:sz w:val="28"/>
          <w:szCs w:val="28"/>
        </w:rPr>
        <w:t>148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657CBF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20</w:t>
      </w:r>
      <w:r w:rsidR="009C457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февраля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976EE" w:rsidRPr="00DB2DF8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B2DF8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B2DF8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B2DF8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B2DF8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B2DF8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B2DF8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DB2DF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4A7E" w:rsidRPr="00DB2DF8" w:rsidP="00864A7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Мурдалова</w:t>
      </w:r>
      <w:r>
        <w:rPr>
          <w:rFonts w:eastAsia="MS Mincho"/>
          <w:sz w:val="28"/>
          <w:szCs w:val="28"/>
        </w:rPr>
        <w:t xml:space="preserve"> Руслана </w:t>
      </w:r>
      <w:r>
        <w:rPr>
          <w:rFonts w:eastAsia="MS Mincho"/>
          <w:sz w:val="28"/>
          <w:szCs w:val="28"/>
        </w:rPr>
        <w:t>Супьяновича</w:t>
      </w:r>
      <w:r>
        <w:rPr>
          <w:rFonts w:eastAsia="MS Mincho"/>
          <w:sz w:val="28"/>
          <w:szCs w:val="28"/>
        </w:rPr>
        <w:t>, ---</w:t>
      </w:r>
      <w:r w:rsidRPr="00DB2DF8">
        <w:rPr>
          <w:rFonts w:eastAsia="MS Mincho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 xml:space="preserve">за совершение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 </w:t>
      </w:r>
      <w:r w:rsidR="00657CBF">
        <w:rPr>
          <w:rFonts w:eastAsia="MS Mincho"/>
          <w:sz w:val="28"/>
          <w:szCs w:val="28"/>
        </w:rPr>
        <w:t>Мурдалов Р.С.</w:t>
      </w:r>
      <w:r w:rsidR="00853E99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="00657CBF">
        <w:rPr>
          <w:rFonts w:eastAsia="MS Mincho"/>
          <w:sz w:val="28"/>
          <w:szCs w:val="28"/>
        </w:rPr>
        <w:t xml:space="preserve"> </w:t>
      </w:r>
      <w:r w:rsidR="00C834AD">
        <w:rPr>
          <w:rFonts w:eastAsia="MS Mincho"/>
          <w:sz w:val="28"/>
          <w:szCs w:val="28"/>
        </w:rPr>
        <w:t xml:space="preserve">на </w:t>
      </w:r>
      <w:r>
        <w:rPr>
          <w:rFonts w:eastAsia="MS Mincho"/>
          <w:sz w:val="28"/>
          <w:szCs w:val="28"/>
        </w:rPr>
        <w:t>---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C834A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при имеющейся горизонтальной разметке 1.1, нарушив </w:t>
      </w:r>
      <w:r w:rsidR="00476775">
        <w:rPr>
          <w:rFonts w:eastAsia="MS Mincho"/>
          <w:sz w:val="28"/>
          <w:szCs w:val="28"/>
        </w:rPr>
        <w:t xml:space="preserve">п. 1.3, </w:t>
      </w:r>
      <w:r w:rsidRPr="007567E9" w:rsidR="00476775">
        <w:rPr>
          <w:rFonts w:eastAsia="MS Mincho"/>
          <w:sz w:val="28"/>
          <w:szCs w:val="28"/>
        </w:rPr>
        <w:t xml:space="preserve">п. 1.3 и 9.1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 xml:space="preserve">Для рассмотрения составленного по ч. 4 ст. 12.15 КоАП РФ протокола назначено судебное заседание. </w:t>
      </w:r>
    </w:p>
    <w:p w:rsidR="002E0EDA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Мурдалов Р.С.</w:t>
      </w:r>
      <w:r w:rsidR="00B8320A">
        <w:rPr>
          <w:rFonts w:eastAsia="MS Mincho"/>
          <w:sz w:val="28"/>
          <w:szCs w:val="28"/>
        </w:rPr>
        <w:t xml:space="preserve"> извещён о времени и месте рассмотрения дела, на судебное заседание не явился,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 w:rsidR="00B8320A">
        <w:rPr>
          <w:rFonts w:eastAsia="MS Mincho"/>
          <w:sz w:val="28"/>
          <w:szCs w:val="28"/>
        </w:rPr>
        <w:t xml:space="preserve">, принято решение о рассмотрении дела в его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657CBF">
        <w:rPr>
          <w:rFonts w:ascii="Times New Roman" w:eastAsia="MS Mincho" w:hAnsi="Times New Roman"/>
          <w:sz w:val="28"/>
          <w:szCs w:val="28"/>
        </w:rPr>
        <w:t>Мурдалов Р.С.</w:t>
      </w:r>
      <w:r w:rsidR="00C834AD">
        <w:rPr>
          <w:rFonts w:ascii="Times New Roman" w:eastAsia="MS Mincho" w:hAnsi="Times New Roman"/>
          <w:sz w:val="28"/>
          <w:szCs w:val="28"/>
        </w:rPr>
        <w:t xml:space="preserve"> его не оспаривал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657CBF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схема административного правонарушения (отражены аналогичные указанным в протоколе обстоятельства),</w:t>
      </w:r>
      <w:r>
        <w:rPr>
          <w:rFonts w:ascii="Times New Roman" w:eastAsia="MS Mincho" w:hAnsi="Times New Roman"/>
          <w:sz w:val="28"/>
          <w:szCs w:val="28"/>
        </w:rPr>
        <w:t xml:space="preserve"> которую Мурдалов Р.Сю. подписал без возражений;  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</w:t>
      </w:r>
      <w:r w:rsidR="00657CBF">
        <w:rPr>
          <w:rFonts w:ascii="Times New Roman" w:eastAsia="MS Mincho" w:hAnsi="Times New Roman"/>
          <w:sz w:val="28"/>
          <w:szCs w:val="28"/>
        </w:rPr>
        <w:t xml:space="preserve">характеристики </w:t>
      </w:r>
      <w:r w:rsidR="00476775">
        <w:rPr>
          <w:rFonts w:ascii="Times New Roman" w:eastAsia="MS Mincho" w:hAnsi="Times New Roman"/>
          <w:sz w:val="28"/>
          <w:szCs w:val="28"/>
        </w:rPr>
        <w:t>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657CBF">
        <w:rPr>
          <w:snapToGrid w:val="0"/>
          <w:sz w:val="28"/>
          <w:szCs w:val="28"/>
        </w:rPr>
        <w:t>Мурдалова Р.С.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Pr="00784825" w:rsidR="005D668F">
        <w:rPr>
          <w:snapToGrid w:val="0"/>
          <w:sz w:val="28"/>
          <w:szCs w:val="28"/>
        </w:rPr>
        <w:t xml:space="preserve">, и его </w:t>
      </w:r>
      <w:r w:rsidRPr="00784825">
        <w:rPr>
          <w:snapToGrid w:val="0"/>
          <w:sz w:val="28"/>
          <w:szCs w:val="28"/>
        </w:rPr>
        <w:t>действия следует квалиф</w:t>
      </w:r>
      <w:r w:rsidRPr="00784825">
        <w:rPr>
          <w:snapToGrid w:val="0"/>
          <w:sz w:val="28"/>
          <w:szCs w:val="28"/>
        </w:rPr>
        <w:t xml:space="preserve">ицировать по ч.4 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ст. 22 Федерального зако</w:t>
      </w:r>
      <w:r w:rsidRPr="00784825">
        <w:rPr>
          <w:sz w:val="28"/>
          <w:szCs w:val="28"/>
        </w:rPr>
        <w:t>на РФ от 10 декабря 1995 г. N 196-ФЗ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</w:t>
      </w:r>
      <w:r w:rsidRPr="00784825">
        <w:rPr>
          <w:sz w:val="28"/>
          <w:szCs w:val="28"/>
        </w:rPr>
        <w:t>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</w:t>
      </w:r>
      <w:r w:rsidRPr="00784825">
        <w:rPr>
          <w:sz w:val="28"/>
          <w:szCs w:val="28"/>
        </w:rPr>
        <w:t>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 xml:space="preserve"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76775" w:rsidRPr="008F6D00" w:rsidP="00476775">
      <w:pPr>
        <w:ind w:firstLine="540"/>
        <w:jc w:val="both"/>
        <w:rPr>
          <w:sz w:val="28"/>
          <w:szCs w:val="28"/>
        </w:rPr>
      </w:pPr>
      <w:r w:rsidRPr="008F6D00">
        <w:rPr>
          <w:iCs/>
          <w:sz w:val="28"/>
          <w:szCs w:val="28"/>
        </w:rPr>
        <w:t xml:space="preserve">В </w:t>
      </w:r>
      <w:r w:rsidRPr="008F6D00">
        <w:rPr>
          <w:sz w:val="28"/>
          <w:szCs w:val="28"/>
        </w:rPr>
        <w:t xml:space="preserve">соответствии с п. 9.1 ПДД,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5" w:anchor="dst392" w:history="1">
        <w:r w:rsidRPr="008F6D00">
          <w:rPr>
            <w:sz w:val="28"/>
            <w:szCs w:val="28"/>
          </w:rPr>
          <w:t>разметкой 1.1</w:t>
        </w:r>
      </w:hyperlink>
      <w:r w:rsidRPr="008F6D00">
        <w:rPr>
          <w:sz w:val="28"/>
          <w:szCs w:val="28"/>
        </w:rPr>
        <w:t xml:space="preserve">, </w:t>
      </w:r>
      <w:hyperlink r:id="rId5" w:anchor="dst396" w:history="1">
        <w:r w:rsidRPr="008F6D00">
          <w:rPr>
            <w:sz w:val="28"/>
            <w:szCs w:val="28"/>
          </w:rPr>
          <w:t>1.3</w:t>
        </w:r>
      </w:hyperlink>
      <w:r w:rsidRPr="008F6D00">
        <w:rPr>
          <w:sz w:val="28"/>
          <w:szCs w:val="28"/>
        </w:rPr>
        <w:t xml:space="preserve"> или </w:t>
      </w:r>
      <w:hyperlink r:id="rId5" w:anchor="dst404" w:history="1">
        <w:r w:rsidRPr="008F6D00">
          <w:rPr>
            <w:sz w:val="28"/>
            <w:szCs w:val="28"/>
          </w:rPr>
          <w:t>разметкой 1.11</w:t>
        </w:r>
      </w:hyperlink>
      <w:r w:rsidRPr="008F6D00">
        <w:rPr>
          <w:sz w:val="28"/>
          <w:szCs w:val="28"/>
        </w:rPr>
        <w:t xml:space="preserve">, прерывистая линия которой расположена слева. 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 xml:space="preserve">Вышеуказанные положения были нарушены. </w:t>
      </w:r>
    </w:p>
    <w:p w:rsidR="00476775" w:rsidRPr="00375004" w:rsidP="00476775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>В соответствии с п. 15 Постановления Пленума Верховного Суда РФ от 25 июн</w:t>
      </w:r>
      <w:r w:rsidRPr="008F6D00">
        <w:rPr>
          <w:sz w:val="28"/>
          <w:szCs w:val="28"/>
        </w:rPr>
        <w:t>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>ействия водителя, связанные с нару</w:t>
      </w:r>
      <w:r w:rsidRPr="00E50411">
        <w:rPr>
          <w:sz w:val="28"/>
          <w:szCs w:val="28"/>
        </w:rPr>
        <w:t>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по </w:t>
      </w:r>
      <w:hyperlink r:id="rId7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квалификации по </w:t>
      </w:r>
      <w:hyperlink r:id="rId8" w:history="1">
        <w:r w:rsidRPr="00E50411">
          <w:rPr>
            <w:sz w:val="28"/>
            <w:szCs w:val="28"/>
          </w:rPr>
          <w:t>части 4 статьи 12.15</w:t>
        </w:r>
      </w:hyperlink>
      <w:r w:rsidRPr="00E50411">
        <w:rPr>
          <w:sz w:val="28"/>
          <w:szCs w:val="28"/>
        </w:rPr>
        <w:t xml:space="preserve"> КоАП РФ.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Непосредственно такие требования </w:t>
      </w:r>
      <w:hyperlink r:id="rId9" w:history="1">
        <w:r w:rsidRPr="00E50411">
          <w:rPr>
            <w:sz w:val="28"/>
            <w:szCs w:val="28"/>
          </w:rPr>
          <w:t>ПДД</w:t>
        </w:r>
      </w:hyperlink>
      <w:r w:rsidRPr="00E50411">
        <w:rPr>
          <w:sz w:val="28"/>
          <w:szCs w:val="28"/>
        </w:rPr>
        <w:t xml:space="preserve"> РФ установлены, в частности, в следующих случаях: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>а)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</w:t>
      </w:r>
      <w:r w:rsidRPr="00E50411">
        <w:rPr>
          <w:sz w:val="28"/>
          <w:szCs w:val="28"/>
        </w:rPr>
        <w:t xml:space="preserve">ельной полосой, </w:t>
      </w:r>
      <w:hyperlink r:id="rId10" w:history="1">
        <w:r w:rsidRPr="00E50411">
          <w:rPr>
            <w:sz w:val="28"/>
            <w:szCs w:val="28"/>
          </w:rPr>
          <w:t>разметкой 1.1</w:t>
        </w:r>
      </w:hyperlink>
      <w:r w:rsidRPr="00E50411">
        <w:rPr>
          <w:sz w:val="28"/>
          <w:szCs w:val="28"/>
        </w:rPr>
        <w:t xml:space="preserve">, </w:t>
      </w:r>
      <w:hyperlink r:id="rId11" w:history="1">
        <w:r w:rsidRPr="00E50411">
          <w:rPr>
            <w:sz w:val="28"/>
            <w:szCs w:val="28"/>
          </w:rPr>
          <w:t>1.3</w:t>
        </w:r>
      </w:hyperlink>
      <w:r w:rsidRPr="00E50411">
        <w:rPr>
          <w:sz w:val="28"/>
          <w:szCs w:val="28"/>
        </w:rPr>
        <w:t xml:space="preserve"> или </w:t>
      </w:r>
      <w:hyperlink r:id="rId12" w:history="1">
        <w:r w:rsidRPr="00E50411">
          <w:rPr>
            <w:sz w:val="28"/>
            <w:szCs w:val="28"/>
          </w:rPr>
          <w:t>разметкой 1.11</w:t>
        </w:r>
      </w:hyperlink>
      <w:r w:rsidRPr="00E50411">
        <w:rPr>
          <w:sz w:val="28"/>
          <w:szCs w:val="28"/>
        </w:rPr>
        <w:t xml:space="preserve">, прерывистая линия которой расположена </w:t>
      </w:r>
      <w:r w:rsidRPr="00375004">
        <w:rPr>
          <w:sz w:val="28"/>
          <w:szCs w:val="28"/>
        </w:rPr>
        <w:t>слева (</w:t>
      </w:r>
      <w:hyperlink r:id="rId13" w:history="1">
        <w:r w:rsidRPr="00375004">
          <w:rPr>
            <w:sz w:val="28"/>
            <w:szCs w:val="28"/>
          </w:rPr>
          <w:t>пункт 9.1.1</w:t>
        </w:r>
      </w:hyperlink>
      <w:r w:rsidRPr="00375004">
        <w:rPr>
          <w:sz w:val="28"/>
          <w:szCs w:val="28"/>
        </w:rPr>
        <w:t xml:space="preserve"> ПДД РФ); </w:t>
      </w:r>
    </w:p>
    <w:p w:rsidR="00DF5C0D" w:rsidRPr="005E1595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476775">
        <w:rPr>
          <w:sz w:val="28"/>
          <w:szCs w:val="28"/>
        </w:rPr>
        <w:t xml:space="preserve">и нанесения дорожной разметки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5E1595" w:rsidRPr="005E1595" w:rsidP="005E1595">
      <w:pPr>
        <w:ind w:firstLine="708"/>
        <w:jc w:val="both"/>
        <w:rPr>
          <w:sz w:val="28"/>
          <w:szCs w:val="28"/>
        </w:rPr>
      </w:pPr>
      <w:r w:rsidRPr="005E1595">
        <w:rPr>
          <w:sz w:val="28"/>
          <w:szCs w:val="28"/>
        </w:rPr>
        <w:t xml:space="preserve">Мировой судья считает виновным </w:t>
      </w:r>
      <w:r w:rsidR="0004562B">
        <w:rPr>
          <w:sz w:val="28"/>
          <w:szCs w:val="28"/>
        </w:rPr>
        <w:t>Мурдалова Р.С.</w:t>
      </w:r>
      <w:r w:rsidRPr="005E1595">
        <w:rPr>
          <w:sz w:val="28"/>
          <w:szCs w:val="28"/>
        </w:rPr>
        <w:t xml:space="preserve"> в совершении правонарушения, предусмотренного по ч. 4 ст. 12.15 КоАП РФ - Выезд в нарушение </w:t>
      </w:r>
      <w:hyperlink r:id="rId14" w:history="1">
        <w:r w:rsidRPr="005E1595">
          <w:rPr>
            <w:sz w:val="28"/>
            <w:szCs w:val="28"/>
          </w:rPr>
          <w:t>Правил</w:t>
        </w:r>
      </w:hyperlink>
      <w:r w:rsidRPr="005E1595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5E1595">
          <w:rPr>
            <w:sz w:val="28"/>
            <w:szCs w:val="28"/>
          </w:rPr>
          <w:t>частью 3</w:t>
        </w:r>
      </w:hyperlink>
      <w:r w:rsidRPr="005E1595">
        <w:rPr>
          <w:sz w:val="28"/>
          <w:szCs w:val="28"/>
        </w:rPr>
        <w:t xml:space="preserve"> КоАП РФ.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</w:t>
      </w:r>
      <w:r w:rsidRPr="00271ADE">
        <w:rPr>
          <w:sz w:val="28"/>
          <w:szCs w:val="28"/>
        </w:rPr>
        <w:t>ия мировой судья учитывает характер совершенного административного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834AD" w:rsidP="00DB2DF8">
      <w:pPr>
        <w:ind w:firstLine="708"/>
        <w:jc w:val="both"/>
        <w:rPr>
          <w:sz w:val="28"/>
          <w:szCs w:val="28"/>
        </w:rPr>
      </w:pPr>
      <w:r w:rsidRPr="003615C5">
        <w:rPr>
          <w:sz w:val="28"/>
          <w:szCs w:val="28"/>
        </w:rPr>
        <w:t>О</w:t>
      </w:r>
      <w:r w:rsidRPr="003615C5">
        <w:rPr>
          <w:sz w:val="28"/>
          <w:szCs w:val="28"/>
        </w:rPr>
        <w:t xml:space="preserve">бстоятельств, </w:t>
      </w:r>
      <w:r>
        <w:rPr>
          <w:sz w:val="28"/>
          <w:szCs w:val="28"/>
        </w:rPr>
        <w:t>смягчающих</w:t>
      </w:r>
      <w:r w:rsidRPr="003615C5">
        <w:rPr>
          <w:sz w:val="28"/>
          <w:szCs w:val="28"/>
        </w:rPr>
        <w:t xml:space="preserve"> административную ответственность, мировой судья не усматривает</w:t>
      </w:r>
      <w:r>
        <w:rPr>
          <w:sz w:val="28"/>
          <w:szCs w:val="28"/>
        </w:rPr>
        <w:t>.</w:t>
      </w:r>
    </w:p>
    <w:p w:rsidR="0004562B" w:rsidRPr="003615C5" w:rsidP="0004562B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реестре) с делом не предст</w:t>
      </w:r>
      <w:r w:rsidRPr="003615C5">
        <w:rPr>
          <w:sz w:val="28"/>
          <w:szCs w:val="28"/>
        </w:rPr>
        <w:t xml:space="preserve">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</w:t>
      </w:r>
      <w:r w:rsidR="00FB2912">
        <w:rPr>
          <w:snapToGrid w:val="0"/>
          <w:sz w:val="28"/>
          <w:szCs w:val="28"/>
        </w:rPr>
        <w:t xml:space="preserve">его отношения к содеянному, </w:t>
      </w:r>
      <w:r w:rsidRPr="00784825">
        <w:rPr>
          <w:snapToGrid w:val="0"/>
          <w:sz w:val="28"/>
          <w:szCs w:val="28"/>
        </w:rPr>
        <w:t xml:space="preserve">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Гр-на </w:t>
      </w:r>
      <w:r w:rsidR="0004562B">
        <w:rPr>
          <w:rFonts w:eastAsia="MS Mincho"/>
          <w:sz w:val="28"/>
          <w:szCs w:val="28"/>
        </w:rPr>
        <w:t>Мурдалова Руслана Супьяновича</w:t>
      </w:r>
      <w:r w:rsidRPr="00784825" w:rsidR="00983F2E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</w:t>
      </w:r>
      <w:r w:rsidRPr="00784825">
        <w:rPr>
          <w:rFonts w:eastAsia="MS Mincho"/>
          <w:sz w:val="28"/>
          <w:szCs w:val="28"/>
        </w:rPr>
        <w:t xml:space="preserve">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Pr="004A706A">
        <w:rPr>
          <w:rFonts w:eastAsia="MS Mincho"/>
          <w:sz w:val="28"/>
          <w:szCs w:val="28"/>
        </w:rPr>
        <w:t>ему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автономному округу - Югре (УМВД </w:t>
            </w:r>
            <w:r w:rsidRPr="00945F5F">
              <w:rPr>
                <w:rStyle w:val="Strong"/>
                <w:b w:val="0"/>
                <w:sz w:val="28"/>
                <w:szCs w:val="28"/>
              </w:rPr>
              <w:t>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9C457D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718</w:t>
            </w:r>
            <w:r w:rsidR="00C834AD">
              <w:rPr>
                <w:rStyle w:val="Strong"/>
                <w:b w:val="0"/>
                <w:sz w:val="28"/>
                <w:szCs w:val="28"/>
              </w:rPr>
              <w:t>71</w:t>
            </w:r>
            <w:r w:rsidRPr="00945F5F">
              <w:rPr>
                <w:rStyle w:val="Strong"/>
                <w:b w:val="0"/>
                <w:sz w:val="28"/>
                <w:szCs w:val="28"/>
              </w:rPr>
              <w:t>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 xml:space="preserve">КБК: 18811601123010001140, УИН </w:t>
      </w:r>
      <w:r>
        <w:rPr>
          <w:sz w:val="28"/>
          <w:szCs w:val="28"/>
        </w:rPr>
        <w:t>---</w:t>
      </w: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 xml:space="preserve">Административный штраф должен быть уплачен лицом, привлеченным к </w:t>
      </w:r>
      <w:r w:rsidRPr="004A706A">
        <w:rPr>
          <w:sz w:val="28"/>
          <w:szCs w:val="28"/>
        </w:rPr>
        <w:t>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</w:t>
      </w:r>
      <w:r w:rsidRPr="00784825">
        <w:rPr>
          <w:sz w:val="28"/>
          <w:szCs w:val="28"/>
        </w:rPr>
        <w:t xml:space="preserve">. 31.5 </w:t>
      </w:r>
      <w:r w:rsidRPr="00784825">
        <w:rPr>
          <w:sz w:val="28"/>
          <w:szCs w:val="28"/>
        </w:rPr>
        <w:t>Ко</w:t>
      </w:r>
      <w:r w:rsidRPr="00784825">
        <w:rPr>
          <w:sz w:val="28"/>
          <w:szCs w:val="28"/>
        </w:rPr>
        <w:t>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</w:t>
      </w:r>
      <w:r w:rsidRPr="00784825">
        <w:rPr>
          <w:sz w:val="28"/>
          <w:szCs w:val="28"/>
        </w:rPr>
        <w:t>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</w:t>
      </w:r>
      <w:r w:rsidRPr="00784825">
        <w:rPr>
          <w:sz w:val="28"/>
          <w:szCs w:val="28"/>
        </w:rPr>
        <w:t>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04562B">
        <w:rPr>
          <w:sz w:val="28"/>
          <w:szCs w:val="28"/>
        </w:rPr>
        <w:t xml:space="preserve"> </w:t>
      </w:r>
      <w:r w:rsidRPr="00784825">
        <w:rPr>
          <w:sz w:val="28"/>
          <w:szCs w:val="28"/>
        </w:rPr>
        <w:t>В соответствии с ч. 1.3 ст. 32.2 КоАП РФ, при уплате админ</w:t>
      </w:r>
      <w:r w:rsidRPr="00784825">
        <w:rPr>
          <w:sz w:val="28"/>
          <w:szCs w:val="28"/>
        </w:rPr>
        <w:t xml:space="preserve">истративного штрафа по настоящему 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штрафа, что в рассматриваемом случае составляет </w:t>
      </w:r>
      <w:r w:rsidRPr="00E457BA">
        <w:rPr>
          <w:b/>
          <w:sz w:val="28"/>
          <w:szCs w:val="28"/>
        </w:rPr>
        <w:t>2500</w:t>
      </w:r>
      <w:r w:rsidRPr="00784825">
        <w:rPr>
          <w:sz w:val="28"/>
          <w:szCs w:val="28"/>
        </w:rPr>
        <w:t xml:space="preserve"> рублей. В с</w:t>
      </w:r>
      <w:r w:rsidRPr="00784825">
        <w:rPr>
          <w:sz w:val="28"/>
          <w:szCs w:val="28"/>
        </w:rPr>
        <w:t>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</w:t>
      </w:r>
      <w:r w:rsidRPr="00784825">
        <w:rPr>
          <w:sz w:val="28"/>
          <w:szCs w:val="28"/>
        </w:rPr>
        <w:t xml:space="preserve">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5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</w:t>
      </w:r>
      <w:r w:rsidRPr="00784825">
        <w:rPr>
          <w:sz w:val="28"/>
          <w:szCs w:val="28"/>
        </w:rPr>
        <w:t xml:space="preserve">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</w:t>
      </w:r>
      <w:r w:rsidRPr="00784825">
        <w:rPr>
          <w:rFonts w:eastAsia="MS Mincho"/>
          <w:sz w:val="28"/>
          <w:szCs w:val="28"/>
        </w:rPr>
        <w:t>округа-Югры.</w:t>
      </w: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04562B" w:rsidP="00EE71F0">
      <w:pPr>
        <w:ind w:firstLine="708"/>
        <w:rPr>
          <w:rFonts w:eastAsia="MS Mincho"/>
        </w:rPr>
      </w:pPr>
      <w:r w:rsidRPr="00784825">
        <w:rPr>
          <w:rFonts w:eastAsia="MS Mincho"/>
          <w:sz w:val="28"/>
          <w:szCs w:val="28"/>
        </w:rPr>
        <w:tab/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4562B"/>
    <w:rsid w:val="00050E70"/>
    <w:rsid w:val="00072772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394F"/>
    <w:rsid w:val="00223ADE"/>
    <w:rsid w:val="00226CF6"/>
    <w:rsid w:val="00244757"/>
    <w:rsid w:val="00245C27"/>
    <w:rsid w:val="00253ABC"/>
    <w:rsid w:val="00271ADE"/>
    <w:rsid w:val="00273B12"/>
    <w:rsid w:val="00277BCC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4BD7"/>
    <w:rsid w:val="002F6C98"/>
    <w:rsid w:val="00301400"/>
    <w:rsid w:val="003055C6"/>
    <w:rsid w:val="00316F07"/>
    <w:rsid w:val="00323FDD"/>
    <w:rsid w:val="003313A4"/>
    <w:rsid w:val="00343005"/>
    <w:rsid w:val="003440CC"/>
    <w:rsid w:val="00357770"/>
    <w:rsid w:val="003615C5"/>
    <w:rsid w:val="00362369"/>
    <w:rsid w:val="00375004"/>
    <w:rsid w:val="00386A92"/>
    <w:rsid w:val="003A047B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7113F"/>
    <w:rsid w:val="00474BCD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75D8"/>
    <w:rsid w:val="00514EB5"/>
    <w:rsid w:val="005213FA"/>
    <w:rsid w:val="0052601C"/>
    <w:rsid w:val="00544CC1"/>
    <w:rsid w:val="00547837"/>
    <w:rsid w:val="0056532F"/>
    <w:rsid w:val="00582450"/>
    <w:rsid w:val="00583935"/>
    <w:rsid w:val="00587D55"/>
    <w:rsid w:val="005921F3"/>
    <w:rsid w:val="00595A20"/>
    <w:rsid w:val="005A449C"/>
    <w:rsid w:val="005C4D6F"/>
    <w:rsid w:val="005D668F"/>
    <w:rsid w:val="005E1595"/>
    <w:rsid w:val="005E746E"/>
    <w:rsid w:val="005F538D"/>
    <w:rsid w:val="00606CE5"/>
    <w:rsid w:val="006147F7"/>
    <w:rsid w:val="006227BE"/>
    <w:rsid w:val="0062644F"/>
    <w:rsid w:val="00626CB0"/>
    <w:rsid w:val="00626EC0"/>
    <w:rsid w:val="00634EDB"/>
    <w:rsid w:val="00637E70"/>
    <w:rsid w:val="00646719"/>
    <w:rsid w:val="00657CBF"/>
    <w:rsid w:val="00661AA0"/>
    <w:rsid w:val="00663FFC"/>
    <w:rsid w:val="006658A1"/>
    <w:rsid w:val="0069440A"/>
    <w:rsid w:val="00694F90"/>
    <w:rsid w:val="006C1452"/>
    <w:rsid w:val="006D15D3"/>
    <w:rsid w:val="006F0C6B"/>
    <w:rsid w:val="006F6CD4"/>
    <w:rsid w:val="0070666A"/>
    <w:rsid w:val="00716DA8"/>
    <w:rsid w:val="00723875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008ED"/>
    <w:rsid w:val="00820B5D"/>
    <w:rsid w:val="00823D80"/>
    <w:rsid w:val="0082769A"/>
    <w:rsid w:val="008414DF"/>
    <w:rsid w:val="008430BA"/>
    <w:rsid w:val="00853E99"/>
    <w:rsid w:val="00864A7E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8F6D00"/>
    <w:rsid w:val="00901711"/>
    <w:rsid w:val="00915311"/>
    <w:rsid w:val="009200C8"/>
    <w:rsid w:val="009268E8"/>
    <w:rsid w:val="00936826"/>
    <w:rsid w:val="00945F5F"/>
    <w:rsid w:val="00956827"/>
    <w:rsid w:val="0096445E"/>
    <w:rsid w:val="00965FBE"/>
    <w:rsid w:val="00983F2E"/>
    <w:rsid w:val="009A4F8F"/>
    <w:rsid w:val="009B3819"/>
    <w:rsid w:val="009C457D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91D"/>
    <w:rsid w:val="00AE26CA"/>
    <w:rsid w:val="00AE306B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C01830"/>
    <w:rsid w:val="00C079EC"/>
    <w:rsid w:val="00C15EDA"/>
    <w:rsid w:val="00C178FB"/>
    <w:rsid w:val="00C27049"/>
    <w:rsid w:val="00C646E1"/>
    <w:rsid w:val="00C74327"/>
    <w:rsid w:val="00C754CD"/>
    <w:rsid w:val="00C75EE7"/>
    <w:rsid w:val="00C76BFB"/>
    <w:rsid w:val="00C81C22"/>
    <w:rsid w:val="00C834AD"/>
    <w:rsid w:val="00C976EE"/>
    <w:rsid w:val="00CA4118"/>
    <w:rsid w:val="00CA7D17"/>
    <w:rsid w:val="00CB4636"/>
    <w:rsid w:val="00CC0884"/>
    <w:rsid w:val="00CD2185"/>
    <w:rsid w:val="00CD34D1"/>
    <w:rsid w:val="00CE0CE2"/>
    <w:rsid w:val="00CE4663"/>
    <w:rsid w:val="00CF056D"/>
    <w:rsid w:val="00D02F21"/>
    <w:rsid w:val="00D26382"/>
    <w:rsid w:val="00D32E6B"/>
    <w:rsid w:val="00D330A7"/>
    <w:rsid w:val="00D36181"/>
    <w:rsid w:val="00D40017"/>
    <w:rsid w:val="00D404BF"/>
    <w:rsid w:val="00D55536"/>
    <w:rsid w:val="00D605B1"/>
    <w:rsid w:val="00D803BD"/>
    <w:rsid w:val="00D823DD"/>
    <w:rsid w:val="00D84530"/>
    <w:rsid w:val="00D8646C"/>
    <w:rsid w:val="00D962F8"/>
    <w:rsid w:val="00DB2DF8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0411"/>
    <w:rsid w:val="00E520FD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EE71F0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1" TargetMode="External" /><Relationship Id="rId11" Type="http://schemas.openxmlformats.org/officeDocument/2006/relationships/hyperlink" Target="garantF1://1205770.2013" TargetMode="External" /><Relationship Id="rId12" Type="http://schemas.openxmlformats.org/officeDocument/2006/relationships/hyperlink" Target="garantF1://1205770.2111" TargetMode="External" /><Relationship Id="rId13" Type="http://schemas.openxmlformats.org/officeDocument/2006/relationships/hyperlink" Target="garantF1://1205770.10911" TargetMode="External" /><Relationship Id="rId14" Type="http://schemas.openxmlformats.org/officeDocument/2006/relationships/hyperlink" Target="garantF1://1205770.1009" TargetMode="External" /><Relationship Id="rId15" Type="http://schemas.openxmlformats.org/officeDocument/2006/relationships/hyperlink" Target="http://www.consultant.ru/popular/koap/13_37.html" TargetMode="Externa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709/a7f7e4333d50d2ea9942668941e4f92ad12f51f6/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garantF1://12025267.121504" TargetMode="External" /><Relationship Id="rId9" Type="http://schemas.openxmlformats.org/officeDocument/2006/relationships/hyperlink" Target="garantF1://1205770.100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BB03-70DC-4ADE-9909-AAC7D352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